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1D522D">
        <w:rPr>
          <w:rFonts w:ascii="Times New Roman" w:eastAsia="宋体" w:hAnsi="Times New Roman"/>
          <w:b/>
          <w:color w:val="000000" w:themeColor="text1"/>
          <w:sz w:val="36"/>
        </w:rPr>
        <w:t>1</w:t>
      </w:r>
      <w:r w:rsidRPr="001D522D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1D522D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1D522D">
        <w:rPr>
          <w:rFonts w:ascii="Times New Roman" w:eastAsia="宋体" w:hAnsi="宋体"/>
          <w:b/>
          <w:color w:val="000000" w:themeColor="text1"/>
          <w:sz w:val="36"/>
        </w:rPr>
        <w:t>定滑轮和动滑轮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eastAsia="方正粗圆简体"/>
          <w:color w:val="000000" w:themeColor="text1"/>
          <w:sz w:val="30"/>
        </w:rPr>
        <w:t>作业</w:t>
      </w:r>
      <w:r w:rsidRPr="001D522D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1D522D">
        <w:rPr>
          <w:rFonts w:eastAsia="方正粗圆简体"/>
          <w:color w:val="000000" w:themeColor="text1"/>
          <w:sz w:val="30"/>
        </w:rPr>
        <w:t>进阶演练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eastAsia="方正大雅宋简体"/>
          <w:color w:val="000000" w:themeColor="text1"/>
          <w:sz w:val="29"/>
        </w:rPr>
        <w:t>基础巩固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1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如图所示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一根绳子绕过定滑轮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一端拴在物体上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另一端拴在弹簧测力计上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沿四个不同方向匀速拉起物体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弹簧测力计的示数分别为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1</w:t>
      </w:r>
      <w:r w:rsidRPr="001D522D">
        <w:rPr>
          <w:rFonts w:ascii="Times New Roman" w:eastAsia="宋体" w:hAnsi="宋体"/>
          <w:color w:val="000000" w:themeColor="text1"/>
        </w:rPr>
        <w:t>、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2</w:t>
      </w:r>
      <w:r w:rsidRPr="001D522D">
        <w:rPr>
          <w:rFonts w:ascii="Times New Roman" w:eastAsia="宋体" w:hAnsi="宋体"/>
          <w:color w:val="000000" w:themeColor="text1"/>
        </w:rPr>
        <w:t>、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3</w:t>
      </w:r>
      <w:r w:rsidRPr="001D522D">
        <w:rPr>
          <w:rFonts w:ascii="Times New Roman" w:eastAsia="宋体" w:hAnsi="宋体"/>
          <w:color w:val="000000" w:themeColor="text1"/>
        </w:rPr>
        <w:t>、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4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则它们的大小关系为</w:t>
      </w:r>
      <w:r w:rsidRPr="001D522D">
        <w:rPr>
          <w:rFonts w:ascii="Times New Roman" w:eastAsia="宋体" w:hAnsi="宋体"/>
          <w:color w:val="000000" w:themeColor="text1"/>
        </w:rPr>
        <w:t>(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D522D">
        <w:rPr>
          <w:rFonts w:ascii="Times New Roman" w:eastAsia="宋体" w:hAnsi="宋体"/>
          <w:color w:val="000000" w:themeColor="text1"/>
        </w:rPr>
        <w:t>)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9192B82" wp14:editId="65A6FBB5">
            <wp:extent cx="1154880" cy="1053720"/>
            <wp:effectExtent l="0" t="0" r="0" b="0"/>
            <wp:docPr id="746" name="LW8QXR107.eps" descr="id:2147495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A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1</w:t>
      </w:r>
      <w:r w:rsidRPr="001D522D">
        <w:rPr>
          <w:rFonts w:ascii="Times New Roman" w:eastAsia="宋体" w:hAnsi="宋体"/>
          <w:i/>
          <w:color w:val="000000" w:themeColor="text1"/>
        </w:rPr>
        <w:t>&gt;F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2</w:t>
      </w:r>
      <w:r w:rsidRPr="001D522D">
        <w:rPr>
          <w:rFonts w:ascii="Times New Roman" w:eastAsia="宋体" w:hAnsi="宋体"/>
          <w:color w:val="000000" w:themeColor="text1"/>
        </w:rPr>
        <w:tab/>
        <w:t>B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3</w:t>
      </w:r>
      <w:r w:rsidRPr="001D522D">
        <w:rPr>
          <w:rFonts w:ascii="Times New Roman" w:eastAsia="宋体" w:hAnsi="宋体"/>
          <w:i/>
          <w:color w:val="000000" w:themeColor="text1"/>
        </w:rPr>
        <w:t>&gt;F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4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C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1</w:t>
      </w:r>
      <w:r w:rsidRPr="001D522D">
        <w:rPr>
          <w:rFonts w:ascii="Times New Roman" w:eastAsia="宋体" w:hAnsi="宋体"/>
          <w:i/>
          <w:color w:val="000000" w:themeColor="text1"/>
        </w:rPr>
        <w:t>&lt;F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4</w:t>
      </w:r>
      <w:r w:rsidRPr="001D522D">
        <w:rPr>
          <w:rFonts w:ascii="Times New Roman" w:eastAsia="宋体" w:hAnsi="宋体"/>
          <w:color w:val="000000" w:themeColor="text1"/>
        </w:rPr>
        <w:tab/>
        <w:t>D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1</w:t>
      </w:r>
      <w:r w:rsidRPr="001D522D">
        <w:rPr>
          <w:rFonts w:ascii="Times New Roman" w:eastAsia="宋体" w:hAnsi="宋体"/>
          <w:i/>
          <w:color w:val="000000" w:themeColor="text1"/>
        </w:rPr>
        <w:t>=F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2</w:t>
      </w:r>
      <w:r w:rsidRPr="001D522D">
        <w:rPr>
          <w:rFonts w:ascii="Times New Roman" w:eastAsia="宋体" w:hAnsi="宋体"/>
          <w:i/>
          <w:color w:val="000000" w:themeColor="text1"/>
        </w:rPr>
        <w:t>=F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3</w:t>
      </w:r>
      <w:r w:rsidRPr="001D522D">
        <w:rPr>
          <w:rFonts w:ascii="Times New Roman" w:eastAsia="宋体" w:hAnsi="宋体"/>
          <w:i/>
          <w:color w:val="000000" w:themeColor="text1"/>
        </w:rPr>
        <w:t>=F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4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2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如图所示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用轻质滑轮匀速提升同一重物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所用拉力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</w:rPr>
        <w:t>最小的是</w:t>
      </w:r>
      <w:r w:rsidRPr="001D522D">
        <w:rPr>
          <w:rFonts w:ascii="Times New Roman" w:eastAsia="宋体" w:hAnsi="宋体"/>
          <w:color w:val="000000" w:themeColor="text1"/>
        </w:rPr>
        <w:t>(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D522D">
        <w:rPr>
          <w:rFonts w:ascii="Times New Roman" w:eastAsia="宋体" w:hAnsi="宋体"/>
          <w:color w:val="000000" w:themeColor="text1"/>
        </w:rPr>
        <w:t>)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21334A8" wp14:editId="45D7EC12">
            <wp:extent cx="2451240" cy="977400"/>
            <wp:effectExtent l="0" t="0" r="0" b="0"/>
            <wp:docPr id="747" name="LW8QXR111.eps" descr="id:2147495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124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3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如图所示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小明安装了甲、乙两种滑轮用来提升同一物体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i/>
          <w:color w:val="000000" w:themeColor="text1"/>
        </w:rPr>
        <w:t>G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物</w:t>
      </w:r>
      <w:r w:rsidRPr="001D522D">
        <w:rPr>
          <w:rFonts w:ascii="Times New Roman" w:eastAsia="宋体" w:hAnsi="宋体"/>
          <w:i/>
          <w:color w:val="000000" w:themeColor="text1"/>
        </w:rPr>
        <w:t>=</w:t>
      </w:r>
      <w:r w:rsidRPr="001D522D">
        <w:rPr>
          <w:rFonts w:ascii="Times New Roman" w:eastAsia="宋体" w:hAnsi="宋体"/>
          <w:color w:val="000000" w:themeColor="text1"/>
        </w:rPr>
        <w:t>200 N(</w:t>
      </w:r>
      <w:r w:rsidRPr="001D522D">
        <w:rPr>
          <w:rFonts w:ascii="Times New Roman" w:eastAsia="宋体" w:hAnsi="宋体"/>
          <w:color w:val="000000" w:themeColor="text1"/>
        </w:rPr>
        <w:t>不计绳重、滑轮重和摩擦</w:t>
      </w:r>
      <w:r w:rsidRPr="001D522D">
        <w:rPr>
          <w:rFonts w:ascii="Times New Roman" w:eastAsia="宋体" w:hAnsi="宋体"/>
          <w:color w:val="000000" w:themeColor="text1"/>
        </w:rPr>
        <w:t>),</w:t>
      </w:r>
      <w:r w:rsidRPr="001D522D">
        <w:rPr>
          <w:rFonts w:ascii="Times New Roman" w:eastAsia="宋体" w:hAnsi="宋体"/>
          <w:color w:val="000000" w:themeColor="text1"/>
        </w:rPr>
        <w:t>要使物体竖直匀速提升</w:t>
      </w:r>
      <w:r w:rsidRPr="001D522D">
        <w:rPr>
          <w:rFonts w:ascii="Times New Roman" w:eastAsia="宋体" w:hAnsi="宋体"/>
          <w:color w:val="000000" w:themeColor="text1"/>
        </w:rPr>
        <w:t>2 m</w:t>
      </w:r>
      <w:r w:rsidRPr="001D522D">
        <w:rPr>
          <w:rFonts w:ascii="Times New Roman" w:eastAsia="宋体" w:hAnsi="宋体"/>
          <w:color w:val="000000" w:themeColor="text1"/>
        </w:rPr>
        <w:t>。下列说法正确的是</w:t>
      </w:r>
      <w:r w:rsidRPr="001D522D">
        <w:rPr>
          <w:rFonts w:ascii="Times New Roman" w:eastAsia="宋体" w:hAnsi="宋体"/>
          <w:color w:val="000000" w:themeColor="text1"/>
        </w:rPr>
        <w:t>(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D522D">
        <w:rPr>
          <w:rFonts w:ascii="Times New Roman" w:eastAsia="宋体" w:hAnsi="宋体"/>
          <w:color w:val="000000" w:themeColor="text1"/>
        </w:rPr>
        <w:t>)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7883C9E" wp14:editId="108A3738">
            <wp:extent cx="1154880" cy="938880"/>
            <wp:effectExtent l="0" t="0" r="0" b="0"/>
            <wp:docPr id="748" name="LW8QXR112.eps" descr="id:2147495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A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1D522D">
        <w:rPr>
          <w:rFonts w:ascii="Times New Roman" w:eastAsia="宋体" w:hAnsi="宋体"/>
          <w:i/>
          <w:color w:val="000000" w:themeColor="text1"/>
        </w:rPr>
        <w:t>=</w:t>
      </w:r>
      <w:r w:rsidRPr="001D522D">
        <w:rPr>
          <w:rFonts w:ascii="Times New Roman" w:eastAsia="宋体" w:hAnsi="宋体"/>
          <w:color w:val="000000" w:themeColor="text1"/>
        </w:rPr>
        <w:t>200 N,</w:t>
      </w:r>
      <w:r w:rsidRPr="001D522D">
        <w:rPr>
          <w:rFonts w:ascii="Times New Roman" w:eastAsia="宋体" w:hAnsi="宋体"/>
          <w:color w:val="000000" w:themeColor="text1"/>
        </w:rPr>
        <w:t>并向上移动</w:t>
      </w:r>
      <w:r w:rsidRPr="001D522D">
        <w:rPr>
          <w:rFonts w:ascii="Times New Roman" w:eastAsia="宋体" w:hAnsi="宋体"/>
          <w:color w:val="000000" w:themeColor="text1"/>
        </w:rPr>
        <w:t>4 m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B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1D522D">
        <w:rPr>
          <w:rFonts w:ascii="Times New Roman" w:eastAsia="宋体" w:hAnsi="宋体"/>
          <w:i/>
          <w:color w:val="000000" w:themeColor="text1"/>
        </w:rPr>
        <w:t>=</w:t>
      </w:r>
      <w:r w:rsidRPr="001D522D">
        <w:rPr>
          <w:rFonts w:ascii="Times New Roman" w:eastAsia="宋体" w:hAnsi="宋体"/>
          <w:color w:val="000000" w:themeColor="text1"/>
        </w:rPr>
        <w:t>100 N,</w:t>
      </w:r>
      <w:r w:rsidRPr="001D522D">
        <w:rPr>
          <w:rFonts w:ascii="Times New Roman" w:eastAsia="宋体" w:hAnsi="宋体"/>
          <w:color w:val="000000" w:themeColor="text1"/>
        </w:rPr>
        <w:t>并向上移动</w:t>
      </w:r>
      <w:r w:rsidRPr="001D522D">
        <w:rPr>
          <w:rFonts w:ascii="Times New Roman" w:eastAsia="宋体" w:hAnsi="宋体"/>
          <w:color w:val="000000" w:themeColor="text1"/>
        </w:rPr>
        <w:t>2 m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C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1D522D">
        <w:rPr>
          <w:rFonts w:ascii="Times New Roman" w:eastAsia="宋体" w:hAnsi="宋体"/>
          <w:i/>
          <w:color w:val="000000" w:themeColor="text1"/>
        </w:rPr>
        <w:t>=</w:t>
      </w:r>
      <w:r w:rsidRPr="001D522D">
        <w:rPr>
          <w:rFonts w:ascii="Times New Roman" w:eastAsia="宋体" w:hAnsi="宋体"/>
          <w:color w:val="000000" w:themeColor="text1"/>
        </w:rPr>
        <w:t>200 N,</w:t>
      </w:r>
      <w:r w:rsidRPr="001D522D">
        <w:rPr>
          <w:rFonts w:ascii="Times New Roman" w:eastAsia="宋体" w:hAnsi="宋体"/>
          <w:color w:val="000000" w:themeColor="text1"/>
        </w:rPr>
        <w:t>并向上移动</w:t>
      </w:r>
      <w:r w:rsidRPr="001D522D">
        <w:rPr>
          <w:rFonts w:ascii="Times New Roman" w:eastAsia="宋体" w:hAnsi="宋体"/>
          <w:color w:val="000000" w:themeColor="text1"/>
        </w:rPr>
        <w:t>1 m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D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1D522D">
        <w:rPr>
          <w:rFonts w:ascii="Times New Roman" w:eastAsia="宋体" w:hAnsi="宋体"/>
          <w:i/>
          <w:color w:val="000000" w:themeColor="text1"/>
        </w:rPr>
        <w:t>=</w:t>
      </w:r>
      <w:r w:rsidRPr="001D522D">
        <w:rPr>
          <w:rFonts w:ascii="Times New Roman" w:eastAsia="宋体" w:hAnsi="宋体"/>
          <w:color w:val="000000" w:themeColor="text1"/>
        </w:rPr>
        <w:t>400 N,</w:t>
      </w:r>
      <w:r w:rsidRPr="001D522D">
        <w:rPr>
          <w:rFonts w:ascii="Times New Roman" w:eastAsia="宋体" w:hAnsi="宋体"/>
          <w:color w:val="000000" w:themeColor="text1"/>
        </w:rPr>
        <w:t>并向上移动</w:t>
      </w:r>
      <w:r w:rsidRPr="001D522D">
        <w:rPr>
          <w:rFonts w:ascii="Times New Roman" w:eastAsia="宋体" w:hAnsi="宋体"/>
          <w:color w:val="000000" w:themeColor="text1"/>
        </w:rPr>
        <w:t>1 m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4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用下图所示的滑轮升降重力为</w:t>
      </w:r>
      <w:r w:rsidRPr="001D522D">
        <w:rPr>
          <w:rFonts w:ascii="Times New Roman" w:eastAsia="宋体" w:hAnsi="宋体"/>
          <w:i/>
          <w:color w:val="000000" w:themeColor="text1"/>
        </w:rPr>
        <w:t>G</w:t>
      </w:r>
      <w:r w:rsidRPr="001D522D">
        <w:rPr>
          <w:rFonts w:ascii="Times New Roman" w:eastAsia="宋体" w:hAnsi="宋体"/>
          <w:color w:val="000000" w:themeColor="text1"/>
        </w:rPr>
        <w:t>的物体时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在竖直方向上对绳子施力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分别使该物体在空中静止、匀速上升、匀速下降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人对绳子的拉力分别为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1</w:t>
      </w:r>
      <w:r w:rsidRPr="001D522D">
        <w:rPr>
          <w:rFonts w:ascii="Times New Roman" w:eastAsia="宋体" w:hAnsi="宋体"/>
          <w:color w:val="000000" w:themeColor="text1"/>
        </w:rPr>
        <w:t>、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2</w:t>
      </w:r>
      <w:r w:rsidRPr="001D522D">
        <w:rPr>
          <w:rFonts w:ascii="Times New Roman" w:eastAsia="宋体" w:hAnsi="宋体"/>
          <w:color w:val="000000" w:themeColor="text1"/>
        </w:rPr>
        <w:t>、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3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忽略绳重及摩擦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下列说法正确的是</w:t>
      </w:r>
      <w:r w:rsidRPr="001D522D">
        <w:rPr>
          <w:rFonts w:ascii="Times New Roman" w:eastAsia="宋体" w:hAnsi="宋体"/>
          <w:color w:val="000000" w:themeColor="text1"/>
        </w:rPr>
        <w:t>(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D522D">
        <w:rPr>
          <w:rFonts w:ascii="Times New Roman" w:eastAsia="宋体" w:hAnsi="宋体"/>
          <w:color w:val="000000" w:themeColor="text1"/>
        </w:rPr>
        <w:t>)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21750D34" wp14:editId="22883DAA">
            <wp:extent cx="761760" cy="1104120"/>
            <wp:effectExtent l="0" t="0" r="0" b="0"/>
            <wp:docPr id="749" name="25LKRG34.eps" descr="id:2147495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A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1</w:t>
      </w:r>
      <w:r w:rsidRPr="001D522D">
        <w:rPr>
          <w:rFonts w:ascii="Times New Roman" w:eastAsia="宋体" w:hAnsi="宋体"/>
          <w:i/>
          <w:color w:val="000000" w:themeColor="text1"/>
        </w:rPr>
        <w:t>=F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2</w:t>
      </w:r>
      <w:r w:rsidRPr="001D522D">
        <w:rPr>
          <w:rFonts w:ascii="Times New Roman" w:eastAsia="宋体" w:hAnsi="宋体"/>
          <w:i/>
          <w:color w:val="000000" w:themeColor="text1"/>
        </w:rPr>
        <w:t>&gt;F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3</w:t>
      </w:r>
      <w:r>
        <w:rPr>
          <w:rFonts w:ascii="Times New Roman" w:eastAsia="宋体" w:hAnsi="宋体"/>
          <w:color w:val="000000" w:themeColor="text1"/>
        </w:rPr>
        <w:tab/>
      </w:r>
      <w:r w:rsidRPr="001D522D">
        <w:rPr>
          <w:rFonts w:ascii="Times New Roman" w:eastAsia="宋体" w:hAnsi="宋体"/>
          <w:color w:val="000000" w:themeColor="text1"/>
        </w:rPr>
        <w:t>B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1</w:t>
      </w:r>
      <w:r w:rsidRPr="001D522D">
        <w:rPr>
          <w:rFonts w:ascii="Times New Roman" w:eastAsia="宋体" w:hAnsi="宋体"/>
          <w:i/>
          <w:color w:val="000000" w:themeColor="text1"/>
        </w:rPr>
        <w:t>=F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2</w:t>
      </w:r>
      <w:r w:rsidRPr="001D522D">
        <w:rPr>
          <w:rFonts w:ascii="Times New Roman" w:eastAsia="宋体" w:hAnsi="宋体"/>
          <w:i/>
          <w:color w:val="000000" w:themeColor="text1"/>
        </w:rPr>
        <w:t>=F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3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C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2</w:t>
      </w:r>
      <w:r w:rsidRPr="001D522D">
        <w:rPr>
          <w:rFonts w:ascii="Times New Roman" w:eastAsia="宋体" w:hAnsi="宋体"/>
          <w:i/>
          <w:color w:val="000000" w:themeColor="text1"/>
        </w:rPr>
        <w:t>&gt;F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1</w:t>
      </w:r>
      <w:r w:rsidRPr="001D522D">
        <w:rPr>
          <w:rFonts w:ascii="Times New Roman" w:eastAsia="宋体" w:hAnsi="宋体"/>
          <w:i/>
          <w:color w:val="000000" w:themeColor="text1"/>
        </w:rPr>
        <w:t>&gt;F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3</w:t>
      </w:r>
      <w:r>
        <w:rPr>
          <w:rFonts w:ascii="Times New Roman" w:eastAsia="宋体" w:hAnsi="宋体"/>
          <w:color w:val="000000" w:themeColor="text1"/>
        </w:rPr>
        <w:tab/>
      </w:r>
      <w:r w:rsidRPr="001D522D">
        <w:rPr>
          <w:rFonts w:ascii="Times New Roman" w:eastAsia="宋体" w:hAnsi="宋体"/>
          <w:color w:val="000000" w:themeColor="text1"/>
        </w:rPr>
        <w:t>D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2</w:t>
      </w:r>
      <w:r w:rsidRPr="001D522D">
        <w:rPr>
          <w:rFonts w:ascii="Times New Roman" w:eastAsia="宋体" w:hAnsi="宋体"/>
          <w:i/>
          <w:color w:val="000000" w:themeColor="text1"/>
        </w:rPr>
        <w:t>=F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3</w:t>
      </w:r>
      <w:r w:rsidRPr="001D522D">
        <w:rPr>
          <w:rFonts w:ascii="Times New Roman" w:eastAsia="宋体" w:hAnsi="宋体"/>
          <w:i/>
          <w:color w:val="000000" w:themeColor="text1"/>
        </w:rPr>
        <w:t>&gt;F</w:t>
      </w:r>
      <w:r w:rsidRPr="001D522D">
        <w:rPr>
          <w:rFonts w:ascii="Times New Roman" w:eastAsia="宋体" w:hAnsi="宋体"/>
          <w:color w:val="000000" w:themeColor="text1"/>
          <w:vertAlign w:val="subscript"/>
        </w:rPr>
        <w:t>1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5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小可用下图所示的动滑轮匀速提起重</w:t>
      </w:r>
      <w:r w:rsidRPr="001D522D">
        <w:rPr>
          <w:rFonts w:ascii="Times New Roman" w:eastAsia="宋体" w:hAnsi="宋体"/>
          <w:color w:val="000000" w:themeColor="text1"/>
        </w:rPr>
        <w:t>200 N</w:t>
      </w:r>
      <w:r w:rsidRPr="001D522D">
        <w:rPr>
          <w:rFonts w:ascii="Times New Roman" w:eastAsia="宋体" w:hAnsi="宋体"/>
          <w:color w:val="000000" w:themeColor="text1"/>
        </w:rPr>
        <w:t>的水桶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若不计绳重、滑轮重及摩擦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则人拉绳端的力为</w:t>
      </w:r>
      <w:r w:rsidRPr="001D522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D522D">
        <w:rPr>
          <w:rFonts w:ascii="Times New Roman" w:eastAsia="宋体" w:hAnsi="宋体"/>
          <w:color w:val="000000" w:themeColor="text1"/>
        </w:rPr>
        <w:t xml:space="preserve"> N;</w:t>
      </w:r>
      <w:r w:rsidRPr="001D522D">
        <w:rPr>
          <w:rFonts w:ascii="Times New Roman" w:eastAsia="宋体" w:hAnsi="宋体"/>
          <w:color w:val="000000" w:themeColor="text1"/>
        </w:rPr>
        <w:t>实际测量绳端的拉力为</w:t>
      </w:r>
      <w:r w:rsidRPr="001D522D">
        <w:rPr>
          <w:rFonts w:ascii="Times New Roman" w:eastAsia="宋体" w:hAnsi="宋体"/>
          <w:color w:val="000000" w:themeColor="text1"/>
        </w:rPr>
        <w:t>110 N,</w:t>
      </w:r>
      <w:r w:rsidRPr="001D522D">
        <w:rPr>
          <w:rFonts w:ascii="Times New Roman" w:eastAsia="宋体" w:hAnsi="宋体"/>
          <w:color w:val="000000" w:themeColor="text1"/>
        </w:rPr>
        <w:t>不计绳重及摩擦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则滑轮所受重力为</w:t>
      </w:r>
      <w:r w:rsidRPr="001D522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D522D">
        <w:rPr>
          <w:rFonts w:ascii="Times New Roman" w:eastAsia="宋体" w:hAnsi="宋体"/>
          <w:color w:val="000000" w:themeColor="text1"/>
        </w:rPr>
        <w:t xml:space="preserve"> N</w:t>
      </w:r>
      <w:r w:rsidRPr="001D522D">
        <w:rPr>
          <w:rFonts w:ascii="Times New Roman" w:eastAsia="宋体" w:hAnsi="宋体"/>
          <w:color w:val="000000" w:themeColor="text1"/>
        </w:rPr>
        <w:t>。 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FB257F5" wp14:editId="57E52A7E">
            <wp:extent cx="582840" cy="977400"/>
            <wp:effectExtent l="0" t="0" r="0" b="0"/>
            <wp:docPr id="750" name="LW8QXR113.eps" descr="id:2147495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6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某工人用下图所示的装置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将重</w:t>
      </w:r>
      <w:r w:rsidRPr="001D522D">
        <w:rPr>
          <w:rFonts w:ascii="Times New Roman" w:eastAsia="宋体" w:hAnsi="宋体"/>
          <w:color w:val="000000" w:themeColor="text1"/>
        </w:rPr>
        <w:t>150 N</w:t>
      </w:r>
      <w:r w:rsidRPr="001D522D">
        <w:rPr>
          <w:rFonts w:ascii="Times New Roman" w:eastAsia="宋体" w:hAnsi="宋体"/>
          <w:color w:val="000000" w:themeColor="text1"/>
        </w:rPr>
        <w:t>的木块在</w:t>
      </w:r>
      <w:r w:rsidRPr="001D522D">
        <w:rPr>
          <w:rFonts w:ascii="Times New Roman" w:eastAsia="宋体" w:hAnsi="宋体"/>
          <w:color w:val="000000" w:themeColor="text1"/>
        </w:rPr>
        <w:t>10 s</w:t>
      </w:r>
      <w:r w:rsidRPr="001D522D">
        <w:rPr>
          <w:rFonts w:ascii="Times New Roman" w:eastAsia="宋体" w:hAnsi="宋体"/>
          <w:color w:val="000000" w:themeColor="text1"/>
        </w:rPr>
        <w:t>内竖直向上匀速提升了</w:t>
      </w:r>
      <w:r w:rsidRPr="001D522D">
        <w:rPr>
          <w:rFonts w:ascii="Times New Roman" w:eastAsia="宋体" w:hAnsi="宋体"/>
          <w:color w:val="000000" w:themeColor="text1"/>
        </w:rPr>
        <w:t>4 m,</w:t>
      </w:r>
      <w:r w:rsidRPr="001D522D">
        <w:rPr>
          <w:rFonts w:ascii="Times New Roman" w:eastAsia="宋体" w:hAnsi="宋体"/>
          <w:color w:val="000000" w:themeColor="text1"/>
        </w:rPr>
        <w:t>此装置是</w:t>
      </w:r>
      <w:r w:rsidRPr="001D522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D522D">
        <w:rPr>
          <w:rFonts w:ascii="Times New Roman" w:eastAsia="宋体" w:hAnsi="宋体"/>
          <w:color w:val="000000" w:themeColor="text1"/>
        </w:rPr>
        <w:t>(</w:t>
      </w:r>
      <w:r w:rsidRPr="001D522D">
        <w:rPr>
          <w:rFonts w:ascii="Times New Roman" w:eastAsia="宋体" w:hAnsi="宋体"/>
          <w:color w:val="000000" w:themeColor="text1"/>
        </w:rPr>
        <w:t>选填</w:t>
      </w:r>
      <w:r w:rsidRPr="001D522D">
        <w:rPr>
          <w:rFonts w:ascii="Times New Roman" w:eastAsia="宋体" w:hAnsi="Times New Roman" w:cs="Times New Roman"/>
          <w:color w:val="000000" w:themeColor="text1"/>
        </w:rPr>
        <w:t>“</w:t>
      </w:r>
      <w:r w:rsidRPr="001D522D">
        <w:rPr>
          <w:rFonts w:ascii="Times New Roman" w:eastAsia="宋体" w:hAnsi="宋体"/>
          <w:color w:val="000000" w:themeColor="text1"/>
        </w:rPr>
        <w:t>定</w:t>
      </w:r>
      <w:r w:rsidRPr="001D522D">
        <w:rPr>
          <w:rFonts w:ascii="Times New Roman" w:eastAsia="宋体" w:hAnsi="Times New Roman" w:cs="Times New Roman"/>
          <w:color w:val="000000" w:themeColor="text1"/>
        </w:rPr>
        <w:t>”</w:t>
      </w:r>
      <w:r w:rsidRPr="001D522D">
        <w:rPr>
          <w:rFonts w:ascii="Times New Roman" w:eastAsia="宋体" w:hAnsi="宋体"/>
          <w:color w:val="000000" w:themeColor="text1"/>
        </w:rPr>
        <w:t>或</w:t>
      </w:r>
      <w:r w:rsidRPr="001D522D">
        <w:rPr>
          <w:rFonts w:ascii="Times New Roman" w:eastAsia="宋体" w:hAnsi="Times New Roman" w:cs="Times New Roman"/>
          <w:color w:val="000000" w:themeColor="text1"/>
        </w:rPr>
        <w:t>“</w:t>
      </w:r>
      <w:r w:rsidRPr="001D522D">
        <w:rPr>
          <w:rFonts w:ascii="Times New Roman" w:eastAsia="宋体" w:hAnsi="宋体"/>
          <w:color w:val="000000" w:themeColor="text1"/>
        </w:rPr>
        <w:t>动</w:t>
      </w:r>
      <w:r w:rsidRPr="001D522D">
        <w:rPr>
          <w:rFonts w:ascii="Times New Roman" w:eastAsia="宋体" w:hAnsi="Times New Roman" w:cs="Times New Roman"/>
          <w:color w:val="000000" w:themeColor="text1"/>
        </w:rPr>
        <w:t>”</w:t>
      </w:r>
      <w:r w:rsidRPr="001D522D">
        <w:rPr>
          <w:rFonts w:ascii="Times New Roman" w:eastAsia="宋体" w:hAnsi="宋体"/>
          <w:color w:val="000000" w:themeColor="text1"/>
        </w:rPr>
        <w:t>)</w:t>
      </w:r>
      <w:r w:rsidRPr="001D522D">
        <w:rPr>
          <w:rFonts w:ascii="Times New Roman" w:eastAsia="宋体" w:hAnsi="宋体"/>
          <w:color w:val="000000" w:themeColor="text1"/>
        </w:rPr>
        <w:t>滑轮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该工人拉力的功率为</w:t>
      </w:r>
      <w:r w:rsidRPr="001D522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D522D">
        <w:rPr>
          <w:rFonts w:ascii="Times New Roman" w:eastAsia="宋体" w:hAnsi="宋体"/>
          <w:color w:val="000000" w:themeColor="text1"/>
        </w:rPr>
        <w:t xml:space="preserve"> W(</w:t>
      </w:r>
      <w:r w:rsidRPr="001D522D">
        <w:rPr>
          <w:rFonts w:ascii="Times New Roman" w:eastAsia="宋体" w:hAnsi="宋体"/>
          <w:color w:val="000000" w:themeColor="text1"/>
        </w:rPr>
        <w:t>滑轮重、绳重和摩擦均不计</w:t>
      </w:r>
      <w:r w:rsidRPr="001D522D">
        <w:rPr>
          <w:rFonts w:ascii="Times New Roman" w:eastAsia="宋体" w:hAnsi="宋体"/>
          <w:color w:val="000000" w:themeColor="text1"/>
        </w:rPr>
        <w:t>)</w:t>
      </w:r>
      <w:r w:rsidRPr="001D522D">
        <w:rPr>
          <w:rFonts w:ascii="Times New Roman" w:eastAsia="宋体" w:hAnsi="宋体"/>
          <w:color w:val="000000" w:themeColor="text1"/>
        </w:rPr>
        <w:t>。 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D9C1179" wp14:editId="3756FF70">
            <wp:extent cx="457200" cy="749160"/>
            <wp:effectExtent l="0" t="0" r="0" b="0"/>
            <wp:docPr id="751" name="LW8QXR114.eps" descr="id:2147495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7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小聪同学按照下图所示的装置对动滑轮的特点进行了探究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实验数据见下表。通过分析数据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他觉得与</w:t>
      </w:r>
      <w:r w:rsidRPr="001D522D">
        <w:rPr>
          <w:rFonts w:ascii="Times New Roman" w:eastAsia="宋体" w:hAnsi="Times New Roman" w:cs="Times New Roman"/>
          <w:color w:val="000000" w:themeColor="text1"/>
        </w:rPr>
        <w:t>“</w:t>
      </w:r>
      <w:r w:rsidRPr="001D522D">
        <w:rPr>
          <w:rFonts w:ascii="Times New Roman" w:eastAsia="宋体" w:hAnsi="宋体"/>
          <w:color w:val="000000" w:themeColor="text1"/>
        </w:rPr>
        <w:t>使用动滑轮能省一半力</w:t>
      </w:r>
      <w:r w:rsidRPr="001D522D">
        <w:rPr>
          <w:rFonts w:ascii="Times New Roman" w:eastAsia="宋体" w:hAnsi="Times New Roman" w:cs="Times New Roman"/>
          <w:color w:val="000000" w:themeColor="text1"/>
        </w:rPr>
        <w:t>”</w:t>
      </w:r>
      <w:r w:rsidRPr="001D522D">
        <w:rPr>
          <w:rFonts w:ascii="Times New Roman" w:eastAsia="宋体" w:hAnsi="宋体"/>
          <w:color w:val="000000" w:themeColor="text1"/>
        </w:rPr>
        <w:t>的结论偏差较大。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F92332C" wp14:editId="46C1DD66">
            <wp:extent cx="520200" cy="990720"/>
            <wp:effectExtent l="0" t="0" r="0" b="0"/>
            <wp:docPr id="752" name="LW8QXR115.eps" descr="id:2147495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(1)</w:t>
      </w:r>
      <w:r w:rsidRPr="001D522D">
        <w:rPr>
          <w:rFonts w:ascii="Times New Roman" w:eastAsia="宋体" w:hAnsi="宋体"/>
          <w:color w:val="000000" w:themeColor="text1"/>
        </w:rPr>
        <w:t>该实验中出现这种结果的主要原因是没有考虑</w:t>
      </w:r>
      <w:r w:rsidRPr="001D522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</w:t>
      </w:r>
      <w:r w:rsidRPr="001D522D">
        <w:rPr>
          <w:rFonts w:ascii="Times New Roman" w:eastAsia="宋体" w:hAnsi="宋体"/>
          <w:color w:val="000000" w:themeColor="text1"/>
        </w:rPr>
        <w:t>。 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(2)</w:t>
      </w:r>
      <w:r w:rsidRPr="001D522D">
        <w:rPr>
          <w:rFonts w:ascii="Times New Roman" w:eastAsia="宋体" w:hAnsi="宋体"/>
          <w:color w:val="000000" w:themeColor="text1"/>
        </w:rPr>
        <w:t>在实验过程中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提升重物时应该注意沿竖直方向</w:t>
      </w:r>
      <w:r w:rsidRPr="001D522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D522D">
        <w:rPr>
          <w:rFonts w:ascii="Times New Roman" w:eastAsia="宋体" w:hAnsi="宋体"/>
          <w:color w:val="000000" w:themeColor="text1"/>
        </w:rPr>
        <w:t>拉动。动滑轮可视为杠杆的变形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则此时其支点为</w:t>
      </w:r>
      <w:r w:rsidRPr="001D522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D522D">
        <w:rPr>
          <w:rFonts w:ascii="Times New Roman" w:eastAsia="宋体" w:hAnsi="宋体"/>
          <w:color w:val="000000" w:themeColor="text1"/>
        </w:rPr>
        <w:t>(</w:t>
      </w:r>
      <w:r w:rsidRPr="001D522D">
        <w:rPr>
          <w:rFonts w:ascii="Times New Roman" w:eastAsia="宋体" w:hAnsi="宋体"/>
          <w:color w:val="000000" w:themeColor="text1"/>
        </w:rPr>
        <w:t>选填</w:t>
      </w:r>
      <w:r w:rsidRPr="001D522D">
        <w:rPr>
          <w:rFonts w:ascii="Times New Roman" w:eastAsia="宋体" w:hAnsi="Times New Roman" w:cs="Times New Roman"/>
          <w:color w:val="000000" w:themeColor="text1"/>
        </w:rPr>
        <w:t>“</w:t>
      </w:r>
      <w:r w:rsidRPr="001D522D">
        <w:rPr>
          <w:rFonts w:ascii="Times New Roman" w:eastAsia="宋体" w:hAnsi="宋体"/>
          <w:i/>
          <w:color w:val="000000" w:themeColor="text1"/>
        </w:rPr>
        <w:t>A</w:t>
      </w:r>
      <w:r w:rsidRPr="001D522D">
        <w:rPr>
          <w:rFonts w:ascii="Times New Roman" w:eastAsia="宋体" w:hAnsi="Times New Roman" w:cs="Times New Roman"/>
          <w:color w:val="000000" w:themeColor="text1"/>
        </w:rPr>
        <w:t>”“</w:t>
      </w:r>
      <w:r w:rsidRPr="001D522D">
        <w:rPr>
          <w:rFonts w:ascii="Times New Roman" w:eastAsia="宋体" w:hAnsi="宋体"/>
          <w:i/>
          <w:color w:val="000000" w:themeColor="text1"/>
        </w:rPr>
        <w:t>B</w:t>
      </w:r>
      <w:r w:rsidRPr="001D522D">
        <w:rPr>
          <w:rFonts w:ascii="Times New Roman" w:eastAsia="宋体" w:hAnsi="Times New Roman" w:cs="Times New Roman"/>
          <w:color w:val="000000" w:themeColor="text1"/>
        </w:rPr>
        <w:t>”</w:t>
      </w:r>
      <w:r w:rsidRPr="001D522D">
        <w:rPr>
          <w:rFonts w:ascii="Times New Roman" w:eastAsia="宋体" w:hAnsi="宋体"/>
          <w:color w:val="000000" w:themeColor="text1"/>
        </w:rPr>
        <w:t>或</w:t>
      </w:r>
      <w:r w:rsidRPr="001D522D">
        <w:rPr>
          <w:rFonts w:ascii="Times New Roman" w:eastAsia="宋体" w:hAnsi="Times New Roman" w:cs="Times New Roman"/>
          <w:color w:val="000000" w:themeColor="text1"/>
        </w:rPr>
        <w:t>“</w:t>
      </w:r>
      <w:r w:rsidRPr="001D522D">
        <w:rPr>
          <w:rFonts w:ascii="Times New Roman" w:eastAsia="宋体" w:hAnsi="宋体"/>
          <w:i/>
          <w:color w:val="000000" w:themeColor="text1"/>
        </w:rPr>
        <w:t>C</w:t>
      </w:r>
      <w:r w:rsidRPr="001D522D">
        <w:rPr>
          <w:rFonts w:ascii="Times New Roman" w:eastAsia="宋体" w:hAnsi="Times New Roman" w:cs="Times New Roman"/>
          <w:color w:val="000000" w:themeColor="text1"/>
        </w:rPr>
        <w:t>”</w:t>
      </w:r>
      <w:r w:rsidRPr="001D522D">
        <w:rPr>
          <w:rFonts w:ascii="Times New Roman" w:eastAsia="宋体" w:hAnsi="宋体"/>
          <w:color w:val="000000" w:themeColor="text1"/>
        </w:rPr>
        <w:t>)</w:t>
      </w:r>
      <w:r w:rsidRPr="001D522D">
        <w:rPr>
          <w:rFonts w:ascii="Times New Roman" w:eastAsia="宋体" w:hAnsi="宋体"/>
          <w:color w:val="000000" w:themeColor="text1"/>
        </w:rPr>
        <w:t>点。 </w:t>
      </w:r>
    </w:p>
    <w:tbl>
      <w:tblPr>
        <w:tblW w:w="316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57"/>
        <w:gridCol w:w="1350"/>
        <w:gridCol w:w="2523"/>
      </w:tblGrid>
      <w:tr w:rsidR="001D522D" w:rsidRPr="001D522D" w:rsidTr="001D522D">
        <w:trPr>
          <w:jc w:val="center"/>
        </w:trPr>
        <w:tc>
          <w:tcPr>
            <w:tcW w:w="129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Arial" w:eastAsia="黑体" w:hAnsi="黑体"/>
                <w:color w:val="000000" w:themeColor="text1"/>
              </w:rPr>
              <w:t>实验次数</w:t>
            </w:r>
          </w:p>
        </w:tc>
        <w:tc>
          <w:tcPr>
            <w:tcW w:w="12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Arial" w:eastAsia="黑体" w:hAnsi="黑体"/>
                <w:color w:val="000000" w:themeColor="text1"/>
              </w:rPr>
              <w:t>物重</w:t>
            </w:r>
            <w:r w:rsidRPr="001D522D">
              <w:rPr>
                <w:rFonts w:ascii="Times New Roman" w:eastAsia="宋体" w:hAnsi="宋体"/>
                <w:i/>
                <w:color w:val="000000" w:themeColor="text1"/>
              </w:rPr>
              <w:t>G/</w:t>
            </w:r>
            <w:r w:rsidRPr="001D522D">
              <w:rPr>
                <w:rFonts w:ascii="Times New Roman" w:eastAsia="宋体" w:hAnsi="宋体"/>
                <w:color w:val="000000" w:themeColor="text1"/>
              </w:rPr>
              <w:t>N</w:t>
            </w:r>
          </w:p>
        </w:tc>
        <w:tc>
          <w:tcPr>
            <w:tcW w:w="24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Arial" w:eastAsia="黑体" w:hAnsi="黑体"/>
                <w:color w:val="000000" w:themeColor="text1"/>
              </w:rPr>
              <w:t>弹簧测力计示数</w:t>
            </w:r>
            <w:r w:rsidRPr="001D522D">
              <w:rPr>
                <w:rFonts w:ascii="Times New Roman" w:eastAsia="宋体" w:hAnsi="宋体"/>
                <w:i/>
                <w:color w:val="000000" w:themeColor="text1"/>
              </w:rPr>
              <w:t>F/</w:t>
            </w:r>
            <w:r w:rsidRPr="001D522D">
              <w:rPr>
                <w:rFonts w:ascii="Times New Roman" w:eastAsia="宋体" w:hAnsi="宋体"/>
                <w:color w:val="000000" w:themeColor="text1"/>
              </w:rPr>
              <w:t>N</w:t>
            </w:r>
          </w:p>
        </w:tc>
      </w:tr>
      <w:tr w:rsidR="001D522D" w:rsidRPr="001D522D" w:rsidTr="001D522D">
        <w:trPr>
          <w:jc w:val="center"/>
        </w:trPr>
        <w:tc>
          <w:tcPr>
            <w:tcW w:w="129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Times New Roman" w:eastAsia="宋体" w:hAnsi="宋体"/>
                <w:color w:val="000000" w:themeColor="text1"/>
              </w:rPr>
              <w:t>1</w:t>
            </w:r>
          </w:p>
        </w:tc>
        <w:tc>
          <w:tcPr>
            <w:tcW w:w="12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Times New Roman" w:eastAsia="宋体" w:hAnsi="宋体"/>
                <w:color w:val="000000" w:themeColor="text1"/>
              </w:rPr>
              <w:t>1</w:t>
            </w:r>
            <w:r w:rsidRPr="001D522D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1D522D">
              <w:rPr>
                <w:rFonts w:ascii="Times New Roman" w:eastAsia="宋体" w:hAnsi="宋体"/>
                <w:color w:val="000000" w:themeColor="text1"/>
              </w:rPr>
              <w:t>0</w:t>
            </w:r>
          </w:p>
        </w:tc>
        <w:tc>
          <w:tcPr>
            <w:tcW w:w="24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Times New Roman" w:eastAsia="宋体" w:hAnsi="宋体"/>
                <w:color w:val="000000" w:themeColor="text1"/>
              </w:rPr>
              <w:t>0</w:t>
            </w:r>
            <w:r w:rsidRPr="001D522D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1D522D">
              <w:rPr>
                <w:rFonts w:ascii="Times New Roman" w:eastAsia="宋体" w:hAnsi="宋体"/>
                <w:color w:val="000000" w:themeColor="text1"/>
              </w:rPr>
              <w:t>7</w:t>
            </w:r>
          </w:p>
        </w:tc>
      </w:tr>
      <w:tr w:rsidR="001D522D" w:rsidRPr="001D522D" w:rsidTr="001D522D">
        <w:trPr>
          <w:jc w:val="center"/>
        </w:trPr>
        <w:tc>
          <w:tcPr>
            <w:tcW w:w="129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Times New Roman" w:eastAsia="宋体" w:hAnsi="宋体"/>
                <w:color w:val="000000" w:themeColor="text1"/>
              </w:rPr>
              <w:t>2</w:t>
            </w:r>
          </w:p>
        </w:tc>
        <w:tc>
          <w:tcPr>
            <w:tcW w:w="12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Times New Roman" w:eastAsia="宋体" w:hAnsi="宋体"/>
                <w:color w:val="000000" w:themeColor="text1"/>
              </w:rPr>
              <w:t>1</w:t>
            </w:r>
            <w:r w:rsidRPr="001D522D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1D522D">
              <w:rPr>
                <w:rFonts w:ascii="Times New Roman" w:eastAsia="宋体" w:hAnsi="宋体"/>
                <w:color w:val="000000" w:themeColor="text1"/>
              </w:rPr>
              <w:t>5</w:t>
            </w:r>
          </w:p>
        </w:tc>
        <w:tc>
          <w:tcPr>
            <w:tcW w:w="24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Times New Roman" w:eastAsia="宋体" w:hAnsi="宋体"/>
                <w:color w:val="000000" w:themeColor="text1"/>
              </w:rPr>
              <w:t>1</w:t>
            </w:r>
            <w:r w:rsidRPr="001D522D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1D522D">
              <w:rPr>
                <w:rFonts w:ascii="Times New Roman" w:eastAsia="宋体" w:hAnsi="宋体"/>
                <w:color w:val="000000" w:themeColor="text1"/>
              </w:rPr>
              <w:t>0</w:t>
            </w:r>
          </w:p>
        </w:tc>
      </w:tr>
      <w:tr w:rsidR="001D522D" w:rsidRPr="001D522D" w:rsidTr="001D522D">
        <w:trPr>
          <w:jc w:val="center"/>
        </w:trPr>
        <w:tc>
          <w:tcPr>
            <w:tcW w:w="129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Times New Roman" w:eastAsia="宋体" w:hAnsi="宋体"/>
                <w:color w:val="000000" w:themeColor="text1"/>
              </w:rPr>
              <w:lastRenderedPageBreak/>
              <w:t>3</w:t>
            </w:r>
          </w:p>
        </w:tc>
        <w:tc>
          <w:tcPr>
            <w:tcW w:w="12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Times New Roman" w:eastAsia="宋体" w:hAnsi="宋体"/>
                <w:color w:val="000000" w:themeColor="text1"/>
              </w:rPr>
              <w:t>2</w:t>
            </w:r>
            <w:r w:rsidRPr="001D522D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1D522D">
              <w:rPr>
                <w:rFonts w:ascii="Times New Roman" w:eastAsia="宋体" w:hAnsi="宋体"/>
                <w:color w:val="000000" w:themeColor="text1"/>
              </w:rPr>
              <w:t>0</w:t>
            </w:r>
          </w:p>
        </w:tc>
        <w:tc>
          <w:tcPr>
            <w:tcW w:w="24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522D" w:rsidRPr="001D522D" w:rsidRDefault="001D522D" w:rsidP="001D522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1D522D">
              <w:rPr>
                <w:rFonts w:ascii="Times New Roman" w:eastAsia="宋体" w:hAnsi="宋体"/>
                <w:color w:val="000000" w:themeColor="text1"/>
              </w:rPr>
              <w:t>1</w:t>
            </w:r>
            <w:r w:rsidRPr="001D522D">
              <w:rPr>
                <w:rFonts w:ascii="Times New Roman" w:eastAsia="宋体" w:hAnsi="Times New Roman" w:cs="Times New Roman"/>
                <w:i/>
                <w:color w:val="000000" w:themeColor="text1"/>
              </w:rPr>
              <w:t>.</w:t>
            </w:r>
            <w:r w:rsidRPr="001D522D">
              <w:rPr>
                <w:rFonts w:ascii="Times New Roman" w:eastAsia="宋体" w:hAnsi="宋体"/>
                <w:color w:val="000000" w:themeColor="text1"/>
              </w:rPr>
              <w:t>3</w:t>
            </w:r>
          </w:p>
        </w:tc>
      </w:tr>
    </w:tbl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eastAsia="方正大雅宋简体"/>
          <w:color w:val="000000" w:themeColor="text1"/>
          <w:sz w:val="29"/>
        </w:rPr>
        <w:t>能力提升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8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如图所示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用</w:t>
      </w:r>
      <w:r w:rsidRPr="001D522D">
        <w:rPr>
          <w:rFonts w:ascii="Times New Roman" w:eastAsia="宋体" w:hAnsi="宋体"/>
          <w:color w:val="000000" w:themeColor="text1"/>
        </w:rPr>
        <w:t>60 N</w:t>
      </w:r>
      <w:r w:rsidRPr="001D522D">
        <w:rPr>
          <w:rFonts w:ascii="Times New Roman" w:eastAsia="宋体" w:hAnsi="宋体"/>
          <w:color w:val="000000" w:themeColor="text1"/>
        </w:rPr>
        <w:t>的水平力</w:t>
      </w:r>
      <w:r w:rsidRPr="001D522D">
        <w:rPr>
          <w:rFonts w:ascii="Times New Roman" w:eastAsia="宋体" w:hAnsi="宋体"/>
          <w:i/>
          <w:color w:val="000000" w:themeColor="text1"/>
        </w:rPr>
        <w:t>F</w:t>
      </w:r>
      <w:r w:rsidRPr="001D522D">
        <w:rPr>
          <w:rFonts w:ascii="Times New Roman" w:eastAsia="宋体" w:hAnsi="宋体"/>
          <w:color w:val="000000" w:themeColor="text1"/>
        </w:rPr>
        <w:t>拉所受重力为</w:t>
      </w:r>
      <w:r w:rsidRPr="001D522D">
        <w:rPr>
          <w:rFonts w:ascii="Times New Roman" w:eastAsia="宋体" w:hAnsi="宋体"/>
          <w:color w:val="000000" w:themeColor="text1"/>
        </w:rPr>
        <w:t>120 N</w:t>
      </w:r>
      <w:r w:rsidRPr="001D522D">
        <w:rPr>
          <w:rFonts w:ascii="Times New Roman" w:eastAsia="宋体" w:hAnsi="宋体"/>
          <w:color w:val="000000" w:themeColor="text1"/>
        </w:rPr>
        <w:t>的物体</w:t>
      </w:r>
      <w:r w:rsidRPr="001D522D">
        <w:rPr>
          <w:rFonts w:ascii="Times New Roman" w:eastAsia="宋体" w:hAnsi="宋体"/>
          <w:color w:val="000000" w:themeColor="text1"/>
        </w:rPr>
        <w:t>A</w:t>
      </w:r>
      <w:r w:rsidRPr="001D522D">
        <w:rPr>
          <w:rFonts w:ascii="Times New Roman" w:eastAsia="宋体" w:hAnsi="宋体"/>
          <w:color w:val="000000" w:themeColor="text1"/>
        </w:rPr>
        <w:t>在水平地面上匀速前进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滑轮重、绳重、滑轮与绳之间的摩擦均不计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则物体</w:t>
      </w:r>
      <w:r w:rsidRPr="001D522D">
        <w:rPr>
          <w:rFonts w:ascii="Times New Roman" w:eastAsia="宋体" w:hAnsi="宋体"/>
          <w:color w:val="000000" w:themeColor="text1"/>
        </w:rPr>
        <w:t>A</w:t>
      </w:r>
      <w:r w:rsidRPr="001D522D">
        <w:rPr>
          <w:rFonts w:ascii="Times New Roman" w:eastAsia="宋体" w:hAnsi="宋体"/>
          <w:color w:val="000000" w:themeColor="text1"/>
        </w:rPr>
        <w:t>受到水平地面的阻力为</w:t>
      </w:r>
      <w:r w:rsidRPr="001D522D">
        <w:rPr>
          <w:rFonts w:ascii="Times New Roman" w:eastAsia="宋体" w:hAnsi="宋体"/>
          <w:color w:val="000000" w:themeColor="text1"/>
        </w:rPr>
        <w:t>(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D522D">
        <w:rPr>
          <w:rFonts w:ascii="Times New Roman" w:eastAsia="宋体" w:hAnsi="宋体"/>
          <w:color w:val="000000" w:themeColor="text1"/>
        </w:rPr>
        <w:t>)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65777A9" wp14:editId="34964D8F">
            <wp:extent cx="1079640" cy="457200"/>
            <wp:effectExtent l="0" t="0" r="0" b="0"/>
            <wp:docPr id="753" name="LW8QXR116.eps" descr="id:2147495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A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30 N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D522D">
        <w:rPr>
          <w:rFonts w:ascii="Times New Roman" w:eastAsia="宋体" w:hAnsi="宋体"/>
          <w:color w:val="000000" w:themeColor="text1"/>
        </w:rPr>
        <w:tab/>
        <w:t>B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60 N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C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120 N</w:t>
      </w:r>
      <w:r w:rsidRPr="001D522D">
        <w:rPr>
          <w:rFonts w:ascii="Times New Roman" w:eastAsia="宋体" w:hAnsi="宋体"/>
          <w:color w:val="000000" w:themeColor="text1"/>
        </w:rPr>
        <w:tab/>
      </w:r>
      <w:bookmarkStart w:id="0" w:name="_GoBack"/>
      <w:bookmarkEnd w:id="0"/>
      <w:r w:rsidRPr="001D522D">
        <w:rPr>
          <w:rFonts w:ascii="Times New Roman" w:eastAsia="宋体" w:hAnsi="宋体"/>
          <w:color w:val="000000" w:themeColor="text1"/>
        </w:rPr>
        <w:t>D</w:t>
      </w:r>
      <w:r w:rsidRPr="001D522D">
        <w:rPr>
          <w:rFonts w:ascii="Times New Roman" w:eastAsia="宋体" w:hAnsi="Times New Roman" w:cs="Times New Roman"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240 N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9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广泛应用于建筑的强夯机如图所示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使用时夯锤从高处下落撞击地面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从而起到夯实地基的作用。</w:t>
      </w:r>
      <w:r w:rsidRPr="001D522D">
        <w:rPr>
          <w:rFonts w:ascii="Times New Roman" w:eastAsia="宋体" w:hAnsi="宋体"/>
          <w:color w:val="000000" w:themeColor="text1"/>
        </w:rPr>
        <w:t>(</w:t>
      </w:r>
      <w:r w:rsidRPr="001D522D">
        <w:rPr>
          <w:rFonts w:ascii="Times New Roman" w:eastAsia="宋体" w:hAnsi="宋体"/>
          <w:i/>
          <w:color w:val="000000" w:themeColor="text1"/>
        </w:rPr>
        <w:t>g</w:t>
      </w:r>
      <w:r w:rsidRPr="001D522D">
        <w:rPr>
          <w:rFonts w:ascii="Times New Roman" w:eastAsia="宋体" w:hAnsi="宋体"/>
          <w:color w:val="000000" w:themeColor="text1"/>
        </w:rPr>
        <w:t>取</w:t>
      </w:r>
      <w:r w:rsidRPr="001D522D">
        <w:rPr>
          <w:rFonts w:ascii="Times New Roman" w:eastAsia="宋体" w:hAnsi="宋体"/>
          <w:color w:val="000000" w:themeColor="text1"/>
        </w:rPr>
        <w:t>10 N/kg)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52A4583" wp14:editId="41B96EE8">
            <wp:extent cx="1536840" cy="1954440"/>
            <wp:effectExtent l="0" t="0" r="0" b="0"/>
            <wp:docPr id="754" name="LW8QXR119.eps" descr="id:2147495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36840" cy="19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(1)</w:t>
      </w:r>
      <w:r w:rsidRPr="001D522D">
        <w:rPr>
          <w:rFonts w:ascii="Times New Roman" w:eastAsia="宋体" w:hAnsi="宋体"/>
          <w:color w:val="000000" w:themeColor="text1"/>
        </w:rPr>
        <w:t>如图所示</w:t>
      </w:r>
      <w:r w:rsidRPr="001D522D">
        <w:rPr>
          <w:rFonts w:ascii="Times New Roman" w:eastAsia="宋体" w:hAnsi="宋体"/>
          <w:color w:val="000000" w:themeColor="text1"/>
        </w:rPr>
        <w:t>,a</w:t>
      </w:r>
      <w:r w:rsidRPr="001D522D">
        <w:rPr>
          <w:rFonts w:ascii="Times New Roman" w:eastAsia="宋体" w:hAnsi="宋体"/>
          <w:color w:val="000000" w:themeColor="text1"/>
        </w:rPr>
        <w:t>是</w:t>
      </w:r>
      <w:r w:rsidRPr="001D522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D522D">
        <w:rPr>
          <w:rFonts w:ascii="Times New Roman" w:eastAsia="宋体" w:hAnsi="宋体"/>
          <w:color w:val="000000" w:themeColor="text1"/>
        </w:rPr>
        <w:t>滑轮。 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(2)</w:t>
      </w:r>
      <w:r w:rsidRPr="001D522D">
        <w:rPr>
          <w:rFonts w:ascii="Times New Roman" w:eastAsia="宋体" w:hAnsi="宋体"/>
          <w:color w:val="000000" w:themeColor="text1"/>
        </w:rPr>
        <w:t>为确保安全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应考虑钢绳的承受力。若强夯机使用了质量为</w:t>
      </w:r>
      <w:r w:rsidRPr="001D522D">
        <w:rPr>
          <w:rFonts w:ascii="Times New Roman" w:eastAsia="宋体" w:hAnsi="宋体"/>
          <w:color w:val="000000" w:themeColor="text1"/>
        </w:rPr>
        <w:t>4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1D522D">
        <w:rPr>
          <w:rFonts w:ascii="Times New Roman" w:eastAsia="宋体" w:hAnsi="宋体"/>
          <w:color w:val="000000" w:themeColor="text1"/>
        </w:rPr>
        <w:t xml:space="preserve"> kg</w:t>
      </w:r>
      <w:r w:rsidRPr="001D522D">
        <w:rPr>
          <w:rFonts w:ascii="Times New Roman" w:eastAsia="宋体" w:hAnsi="宋体"/>
          <w:color w:val="000000" w:themeColor="text1"/>
        </w:rPr>
        <w:t>的夯锤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则钢绳能承受的拉力至少为多大</w:t>
      </w:r>
      <w:r w:rsidRPr="001D522D">
        <w:rPr>
          <w:rFonts w:ascii="Times New Roman" w:eastAsia="宋体" w:hAnsi="宋体"/>
          <w:color w:val="000000" w:themeColor="text1"/>
        </w:rPr>
        <w:t>?(</w:t>
      </w:r>
      <w:r w:rsidRPr="001D522D">
        <w:rPr>
          <w:rFonts w:ascii="Times New Roman" w:eastAsia="宋体" w:hAnsi="宋体"/>
          <w:color w:val="000000" w:themeColor="text1"/>
        </w:rPr>
        <w:t>不计滑轮重、钢绳重和摩擦</w:t>
      </w:r>
      <w:r w:rsidRPr="001D522D">
        <w:rPr>
          <w:rFonts w:ascii="Times New Roman" w:eastAsia="宋体" w:hAnsi="宋体"/>
          <w:color w:val="000000" w:themeColor="text1"/>
        </w:rPr>
        <w:t>)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(3)</w:t>
      </w:r>
      <w:r w:rsidRPr="001D522D">
        <w:rPr>
          <w:rFonts w:ascii="Times New Roman" w:eastAsia="宋体" w:hAnsi="宋体"/>
          <w:color w:val="000000" w:themeColor="text1"/>
        </w:rPr>
        <w:t>夯实地基所需能量来自夯锤的重力势能。若质量为</w:t>
      </w:r>
      <w:r w:rsidRPr="001D522D">
        <w:rPr>
          <w:rFonts w:ascii="Times New Roman" w:eastAsia="宋体" w:hAnsi="宋体"/>
          <w:color w:val="000000" w:themeColor="text1"/>
        </w:rPr>
        <w:t>4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1D522D">
        <w:rPr>
          <w:rFonts w:ascii="Times New Roman" w:eastAsia="宋体" w:hAnsi="宋体"/>
          <w:color w:val="000000" w:themeColor="text1"/>
        </w:rPr>
        <w:t xml:space="preserve"> kg</w:t>
      </w:r>
      <w:r w:rsidRPr="001D522D">
        <w:rPr>
          <w:rFonts w:ascii="Times New Roman" w:eastAsia="宋体" w:hAnsi="宋体"/>
          <w:color w:val="000000" w:themeColor="text1"/>
        </w:rPr>
        <w:t>的夯锤从</w:t>
      </w:r>
      <w:r w:rsidRPr="001D522D">
        <w:rPr>
          <w:rFonts w:ascii="Times New Roman" w:eastAsia="宋体" w:hAnsi="宋体"/>
          <w:color w:val="000000" w:themeColor="text1"/>
        </w:rPr>
        <w:t>10 m</w:t>
      </w:r>
      <w:r w:rsidRPr="001D522D">
        <w:rPr>
          <w:rFonts w:ascii="Times New Roman" w:eastAsia="宋体" w:hAnsi="宋体"/>
          <w:color w:val="000000" w:themeColor="text1"/>
        </w:rPr>
        <w:t>高处下落至地面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宋体" w:hAnsi="宋体"/>
          <w:color w:val="000000" w:themeColor="text1"/>
        </w:rPr>
        <w:t>重力做了多少功</w:t>
      </w:r>
      <w:r w:rsidRPr="001D522D">
        <w:rPr>
          <w:rFonts w:ascii="Times New Roman" w:eastAsia="宋体" w:hAnsi="宋体"/>
          <w:color w:val="000000" w:themeColor="text1"/>
        </w:rPr>
        <w:t>?</w:t>
      </w:r>
    </w:p>
    <w:p w:rsidR="001D522D" w:rsidRPr="001D522D" w:rsidRDefault="001D522D" w:rsidP="001D522D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br w:type="page"/>
      </w:r>
    </w:p>
    <w:p w:rsidR="001D522D" w:rsidRPr="00B37EF5" w:rsidRDefault="001D522D" w:rsidP="001D522D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1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D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</w:t>
      </w:r>
      <w:r w:rsidRPr="001D522D">
        <w:rPr>
          <w:rFonts w:ascii="Times New Roman" w:eastAsia="宋体" w:hAnsi="Times New Roman"/>
          <w:b/>
          <w:color w:val="000000" w:themeColor="text1"/>
        </w:rPr>
        <w:t>2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D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</w:t>
      </w:r>
      <w:r w:rsidRPr="001D522D">
        <w:rPr>
          <w:rFonts w:ascii="Times New Roman" w:eastAsia="宋体" w:hAnsi="Times New Roman"/>
          <w:b/>
          <w:color w:val="000000" w:themeColor="text1"/>
        </w:rPr>
        <w:t>3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D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</w:t>
      </w:r>
      <w:r w:rsidRPr="001D522D">
        <w:rPr>
          <w:rFonts w:ascii="Times New Roman" w:eastAsia="宋体" w:hAnsi="Times New Roman"/>
          <w:b/>
          <w:color w:val="000000" w:themeColor="text1"/>
        </w:rPr>
        <w:t>4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B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5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100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</w:t>
      </w:r>
      <w:r w:rsidRPr="001D522D">
        <w:rPr>
          <w:rFonts w:ascii="Times New Roman" w:eastAsia="宋体" w:hAnsi="宋体"/>
          <w:color w:val="000000" w:themeColor="text1"/>
        </w:rPr>
        <w:t>20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6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动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</w:t>
      </w:r>
      <w:r w:rsidRPr="001D522D">
        <w:rPr>
          <w:rFonts w:ascii="Times New Roman" w:eastAsia="宋体" w:hAnsi="宋体"/>
          <w:color w:val="000000" w:themeColor="text1"/>
        </w:rPr>
        <w:t>60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7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(1)</w:t>
      </w:r>
      <w:r w:rsidRPr="001D522D">
        <w:rPr>
          <w:rFonts w:ascii="Times New Roman" w:eastAsia="宋体" w:hAnsi="宋体"/>
          <w:color w:val="000000" w:themeColor="text1"/>
        </w:rPr>
        <w:t>滑轮的自重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</w:t>
      </w:r>
      <w:r w:rsidRPr="001D522D">
        <w:rPr>
          <w:rFonts w:ascii="Times New Roman" w:eastAsia="宋体" w:hAnsi="宋体"/>
          <w:color w:val="000000" w:themeColor="text1"/>
        </w:rPr>
        <w:t>(2)</w:t>
      </w:r>
      <w:r w:rsidRPr="001D522D">
        <w:rPr>
          <w:rFonts w:ascii="Times New Roman" w:eastAsia="宋体" w:hAnsi="宋体"/>
          <w:color w:val="000000" w:themeColor="text1"/>
        </w:rPr>
        <w:t>匀速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</w:t>
      </w:r>
      <w:r w:rsidRPr="001D522D">
        <w:rPr>
          <w:rFonts w:ascii="Times New Roman" w:eastAsia="宋体" w:hAnsi="宋体"/>
          <w:i/>
          <w:color w:val="000000" w:themeColor="text1"/>
        </w:rPr>
        <w:t>A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8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A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Times New Roman"/>
          <w:b/>
          <w:color w:val="000000" w:themeColor="text1"/>
        </w:rPr>
        <w:t>9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D522D">
        <w:rPr>
          <w:rFonts w:ascii="Times New Roman" w:eastAsia="宋体" w:hAnsi="宋体"/>
          <w:color w:val="000000" w:themeColor="text1"/>
        </w:rPr>
        <w:t>(1)</w:t>
      </w:r>
      <w:r w:rsidRPr="001D522D">
        <w:rPr>
          <w:rFonts w:ascii="Times New Roman" w:eastAsia="宋体" w:hAnsi="宋体"/>
          <w:color w:val="000000" w:themeColor="text1"/>
        </w:rPr>
        <w:t>动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</w:t>
      </w:r>
      <w:r w:rsidRPr="001D522D">
        <w:rPr>
          <w:rFonts w:ascii="Times New Roman" w:eastAsia="宋体" w:hAnsi="宋体"/>
          <w:color w:val="000000" w:themeColor="text1"/>
        </w:rPr>
        <w:t>(2)2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1D522D">
        <w:rPr>
          <w:rFonts w:ascii="Times New Roman" w:eastAsia="宋体" w:hAnsi="宋体"/>
          <w:color w:val="000000" w:themeColor="text1"/>
        </w:rPr>
        <w:t xml:space="preserve"> N</w:t>
      </w:r>
      <w:r w:rsidRPr="001D522D">
        <w:rPr>
          <w:rFonts w:ascii="Times New Roman" w:eastAsia="宋体" w:hAnsi="宋体"/>
          <w:i/>
          <w:color w:val="000000" w:themeColor="text1"/>
        </w:rPr>
        <w:t xml:space="preserve">　</w:t>
      </w:r>
      <w:r w:rsidRPr="001D522D">
        <w:rPr>
          <w:rFonts w:ascii="Times New Roman" w:eastAsia="宋体" w:hAnsi="宋体"/>
          <w:color w:val="000000" w:themeColor="text1"/>
        </w:rPr>
        <w:t>(3)4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宋体" w:hAnsi="宋体"/>
          <w:color w:val="000000" w:themeColor="text1"/>
          <w:vertAlign w:val="superscript"/>
        </w:rPr>
        <w:t>6</w:t>
      </w:r>
      <w:r w:rsidRPr="001D522D">
        <w:rPr>
          <w:rFonts w:ascii="Times New Roman" w:eastAsia="宋体" w:hAnsi="宋体"/>
          <w:color w:val="000000" w:themeColor="text1"/>
        </w:rPr>
        <w:t xml:space="preserve"> J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Arial" w:eastAsia="黑体" w:hAnsi="黑体"/>
          <w:color w:val="000000" w:themeColor="text1"/>
        </w:rPr>
        <w:t>解析</w:t>
      </w:r>
      <w:r w:rsidRPr="001D522D">
        <w:rPr>
          <w:rFonts w:ascii="Arial" w:eastAsia="黑体" w:hAnsi="黑体"/>
          <w:color w:val="000000" w:themeColor="text1"/>
        </w:rPr>
        <w:t xml:space="preserve"> </w:t>
      </w:r>
      <w:r w:rsidRPr="001D522D">
        <w:rPr>
          <w:rFonts w:ascii="Times New Roman" w:eastAsia="宋体" w:hAnsi="宋体"/>
          <w:color w:val="000000" w:themeColor="text1"/>
        </w:rPr>
        <w:t>(1)</w:t>
      </w:r>
      <w:r w:rsidRPr="001D522D">
        <w:rPr>
          <w:rFonts w:ascii="Times New Roman" w:eastAsia="楷体" w:hAnsi="楷体"/>
          <w:color w:val="000000" w:themeColor="text1"/>
        </w:rPr>
        <w:t>强夯机工作时</w:t>
      </w:r>
      <w:r w:rsidRPr="001D522D">
        <w:rPr>
          <w:rFonts w:ascii="Times New Roman" w:eastAsia="宋体" w:hAnsi="宋体"/>
          <w:color w:val="000000" w:themeColor="text1"/>
        </w:rPr>
        <w:t>,a</w:t>
      </w:r>
      <w:r w:rsidRPr="001D522D">
        <w:rPr>
          <w:rFonts w:ascii="Times New Roman" w:eastAsia="楷体" w:hAnsi="楷体"/>
          <w:color w:val="000000" w:themeColor="text1"/>
        </w:rPr>
        <w:t>滑轮的轴随夯锤上下移动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楷体" w:hAnsi="楷体"/>
          <w:color w:val="000000" w:themeColor="text1"/>
        </w:rPr>
        <w:t>因此</w:t>
      </w:r>
      <w:r w:rsidRPr="001D522D">
        <w:rPr>
          <w:rFonts w:ascii="Times New Roman" w:eastAsia="宋体" w:hAnsi="宋体"/>
          <w:color w:val="000000" w:themeColor="text1"/>
        </w:rPr>
        <w:t>a</w:t>
      </w:r>
      <w:r w:rsidRPr="001D522D">
        <w:rPr>
          <w:rFonts w:ascii="Times New Roman" w:eastAsia="楷体" w:hAnsi="楷体"/>
          <w:color w:val="000000" w:themeColor="text1"/>
        </w:rPr>
        <w:t>是动滑轮。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(2)</w:t>
      </w:r>
      <w:r w:rsidRPr="001D522D">
        <w:rPr>
          <w:rFonts w:ascii="Times New Roman" w:eastAsia="楷体" w:hAnsi="楷体"/>
          <w:color w:val="000000" w:themeColor="text1"/>
        </w:rPr>
        <w:t>不计滑轮重、钢绳重和摩擦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楷体" w:hAnsi="楷体"/>
          <w:color w:val="000000" w:themeColor="text1"/>
        </w:rPr>
        <w:t>动滑轮的本质是动力臂是阻力臂</w:t>
      </w:r>
      <w:r w:rsidRPr="001D522D">
        <w:rPr>
          <w:rFonts w:ascii="Times New Roman" w:eastAsia="宋体" w:hAnsi="宋体"/>
          <w:color w:val="000000" w:themeColor="text1"/>
        </w:rPr>
        <w:t>2</w:t>
      </w:r>
      <w:r w:rsidRPr="001D522D">
        <w:rPr>
          <w:rFonts w:ascii="Times New Roman" w:eastAsia="楷体" w:hAnsi="楷体"/>
          <w:color w:val="000000" w:themeColor="text1"/>
        </w:rPr>
        <w:t>倍的杠杆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楷体" w:hAnsi="楷体"/>
          <w:color w:val="000000" w:themeColor="text1"/>
        </w:rPr>
        <w:t>可以省一半的力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楷体" w:hAnsi="楷体"/>
          <w:color w:val="000000" w:themeColor="text1"/>
        </w:rPr>
        <w:t>夯锤受到的重力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i/>
          <w:color w:val="000000" w:themeColor="text1"/>
        </w:rPr>
        <w:t>G=mg=</w:t>
      </w:r>
      <w:r w:rsidRPr="001D522D">
        <w:rPr>
          <w:rFonts w:ascii="Times New Roman" w:eastAsia="宋体" w:hAnsi="宋体"/>
          <w:color w:val="000000" w:themeColor="text1"/>
        </w:rPr>
        <w:t>4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1D522D">
        <w:rPr>
          <w:rFonts w:ascii="Times New Roman" w:eastAsia="楷体" w:hAnsi="楷体"/>
          <w:color w:val="000000" w:themeColor="text1"/>
        </w:rPr>
        <w:t xml:space="preserve"> </w:t>
      </w:r>
      <w:r w:rsidRPr="001D522D">
        <w:rPr>
          <w:rFonts w:ascii="Times New Roman" w:eastAsia="宋体" w:hAnsi="宋体"/>
          <w:color w:val="000000" w:themeColor="text1"/>
        </w:rPr>
        <w:t>kg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楷体" w:hAnsi="楷体"/>
          <w:color w:val="000000" w:themeColor="text1"/>
        </w:rPr>
        <w:t xml:space="preserve"> </w:t>
      </w:r>
      <w:r w:rsidRPr="001D522D">
        <w:rPr>
          <w:rFonts w:ascii="Times New Roman" w:eastAsia="宋体" w:hAnsi="宋体"/>
          <w:color w:val="000000" w:themeColor="text1"/>
        </w:rPr>
        <w:t>N/kg</w:t>
      </w:r>
      <w:r w:rsidRPr="001D522D">
        <w:rPr>
          <w:rFonts w:ascii="Times New Roman" w:eastAsia="宋体" w:hAnsi="宋体"/>
          <w:i/>
          <w:color w:val="000000" w:themeColor="text1"/>
        </w:rPr>
        <w:t>=</w:t>
      </w:r>
      <w:r w:rsidRPr="001D522D">
        <w:rPr>
          <w:rFonts w:ascii="Times New Roman" w:eastAsia="宋体" w:hAnsi="宋体"/>
          <w:color w:val="000000" w:themeColor="text1"/>
        </w:rPr>
        <w:t>4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1D522D">
        <w:rPr>
          <w:rFonts w:ascii="Times New Roman" w:eastAsia="楷体" w:hAnsi="楷体"/>
          <w:color w:val="000000" w:themeColor="text1"/>
        </w:rPr>
        <w:t xml:space="preserve"> </w:t>
      </w:r>
      <w:r w:rsidRPr="001D522D">
        <w:rPr>
          <w:rFonts w:ascii="Times New Roman" w:eastAsia="宋体" w:hAnsi="宋体"/>
          <w:color w:val="000000" w:themeColor="text1"/>
        </w:rPr>
        <w:t>N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楷体" w:hAnsi="楷体"/>
          <w:color w:val="000000" w:themeColor="text1"/>
        </w:rPr>
        <w:t>因此</w:t>
      </w:r>
      <w:r w:rsidRPr="001D522D">
        <w:rPr>
          <w:rFonts w:ascii="Times New Roman" w:eastAsia="宋体" w:hAnsi="宋体"/>
          <w:color w:val="000000" w:themeColor="text1"/>
        </w:rPr>
        <w:t>,</w:t>
      </w:r>
      <w:r w:rsidRPr="001D522D">
        <w:rPr>
          <w:rFonts w:ascii="Times New Roman" w:eastAsia="楷体" w:hAnsi="楷体"/>
          <w:color w:val="000000" w:themeColor="text1"/>
        </w:rPr>
        <w:t>钢绳至少能承受的拉力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i/>
          <w:color w:val="000000" w:themeColor="text1"/>
        </w:rPr>
        <w:t>F=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2</m:t>
            </m:r>
          </m:den>
        </m:f>
      </m:oMath>
      <w:r w:rsidRPr="001D522D">
        <w:rPr>
          <w:rFonts w:ascii="Times New Roman" w:eastAsia="宋体" w:hAnsi="宋体"/>
          <w:i/>
          <w:color w:val="000000" w:themeColor="text1"/>
        </w:rPr>
        <w:t>G=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2</m:t>
            </m:r>
          </m:den>
        </m:f>
      </m:oMath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4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1D522D">
        <w:rPr>
          <w:rFonts w:ascii="Times New Roman" w:eastAsia="楷体" w:hAnsi="楷体"/>
          <w:color w:val="000000" w:themeColor="text1"/>
        </w:rPr>
        <w:t xml:space="preserve"> </w:t>
      </w:r>
      <w:r w:rsidRPr="001D522D">
        <w:rPr>
          <w:rFonts w:ascii="Times New Roman" w:eastAsia="宋体" w:hAnsi="宋体"/>
          <w:color w:val="000000" w:themeColor="text1"/>
        </w:rPr>
        <w:t>N</w:t>
      </w:r>
      <w:r w:rsidRPr="001D522D">
        <w:rPr>
          <w:rFonts w:ascii="Times New Roman" w:eastAsia="宋体" w:hAnsi="宋体"/>
          <w:i/>
          <w:color w:val="000000" w:themeColor="text1"/>
        </w:rPr>
        <w:t>=</w:t>
      </w:r>
      <w:r w:rsidRPr="001D522D">
        <w:rPr>
          <w:rFonts w:ascii="Times New Roman" w:eastAsia="宋体" w:hAnsi="宋体"/>
          <w:color w:val="000000" w:themeColor="text1"/>
        </w:rPr>
        <w:t>2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1D522D">
        <w:rPr>
          <w:rFonts w:ascii="Times New Roman" w:eastAsia="楷体" w:hAnsi="楷体"/>
          <w:color w:val="000000" w:themeColor="text1"/>
        </w:rPr>
        <w:t xml:space="preserve"> </w:t>
      </w:r>
      <w:r w:rsidRPr="001D522D">
        <w:rPr>
          <w:rFonts w:ascii="Times New Roman" w:eastAsia="宋体" w:hAnsi="宋体"/>
          <w:color w:val="000000" w:themeColor="text1"/>
        </w:rPr>
        <w:t>N</w:t>
      </w:r>
      <w:r w:rsidRPr="001D522D">
        <w:rPr>
          <w:rFonts w:ascii="Times New Roman" w:eastAsia="楷体" w:hAnsi="楷体"/>
          <w:color w:val="000000" w:themeColor="text1"/>
        </w:rPr>
        <w:t>。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color w:val="000000" w:themeColor="text1"/>
        </w:rPr>
        <w:t>(3)</w:t>
      </w:r>
      <w:r w:rsidRPr="001D522D">
        <w:rPr>
          <w:rFonts w:ascii="Times New Roman" w:eastAsia="楷体" w:hAnsi="楷体"/>
          <w:color w:val="000000" w:themeColor="text1"/>
        </w:rPr>
        <w:t>夯锤所受的重力做的功</w:t>
      </w:r>
    </w:p>
    <w:p w:rsidR="001D522D" w:rsidRPr="001D522D" w:rsidRDefault="001D522D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D522D">
        <w:rPr>
          <w:rFonts w:ascii="Times New Roman" w:eastAsia="宋体" w:hAnsi="宋体"/>
          <w:i/>
          <w:color w:val="000000" w:themeColor="text1"/>
        </w:rPr>
        <w:t>W=Gh=</w:t>
      </w:r>
      <w:r w:rsidRPr="001D522D">
        <w:rPr>
          <w:rFonts w:ascii="Times New Roman" w:eastAsia="宋体" w:hAnsi="宋体"/>
          <w:color w:val="000000" w:themeColor="text1"/>
        </w:rPr>
        <w:t>4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1D522D">
        <w:rPr>
          <w:rFonts w:ascii="Times New Roman" w:eastAsia="楷体" w:hAnsi="楷体"/>
          <w:color w:val="000000" w:themeColor="text1"/>
        </w:rPr>
        <w:t xml:space="preserve"> </w:t>
      </w:r>
      <w:r w:rsidRPr="001D522D">
        <w:rPr>
          <w:rFonts w:ascii="Times New Roman" w:eastAsia="宋体" w:hAnsi="宋体"/>
          <w:color w:val="000000" w:themeColor="text1"/>
        </w:rPr>
        <w:t>N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楷体" w:hAnsi="楷体"/>
          <w:color w:val="000000" w:themeColor="text1"/>
        </w:rPr>
        <w:t xml:space="preserve"> </w:t>
      </w:r>
      <w:r w:rsidRPr="001D522D">
        <w:rPr>
          <w:rFonts w:ascii="Times New Roman" w:eastAsia="宋体" w:hAnsi="宋体"/>
          <w:color w:val="000000" w:themeColor="text1"/>
        </w:rPr>
        <w:t>m</w:t>
      </w:r>
      <w:r w:rsidRPr="001D522D">
        <w:rPr>
          <w:rFonts w:ascii="Times New Roman" w:eastAsia="宋体" w:hAnsi="宋体"/>
          <w:i/>
          <w:color w:val="000000" w:themeColor="text1"/>
        </w:rPr>
        <w:t>=</w:t>
      </w:r>
      <w:r w:rsidRPr="001D522D">
        <w:rPr>
          <w:rFonts w:ascii="Times New Roman" w:eastAsia="宋体" w:hAnsi="宋体"/>
          <w:color w:val="000000" w:themeColor="text1"/>
        </w:rPr>
        <w:t>4</w:t>
      </w:r>
      <w:r w:rsidRPr="001D522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D522D">
        <w:rPr>
          <w:rFonts w:ascii="Times New Roman" w:eastAsia="宋体" w:hAnsi="宋体"/>
          <w:color w:val="000000" w:themeColor="text1"/>
        </w:rPr>
        <w:t>10</w:t>
      </w:r>
      <w:r w:rsidRPr="001D522D">
        <w:rPr>
          <w:rFonts w:ascii="Times New Roman" w:eastAsia="宋体" w:hAnsi="宋体"/>
          <w:color w:val="000000" w:themeColor="text1"/>
          <w:vertAlign w:val="superscript"/>
        </w:rPr>
        <w:t>6</w:t>
      </w:r>
      <w:r w:rsidRPr="001D522D">
        <w:rPr>
          <w:rFonts w:ascii="Times New Roman" w:eastAsia="楷体" w:hAnsi="楷体"/>
          <w:color w:val="000000" w:themeColor="text1"/>
        </w:rPr>
        <w:t xml:space="preserve"> </w:t>
      </w:r>
      <w:r w:rsidRPr="001D522D">
        <w:rPr>
          <w:rFonts w:ascii="Times New Roman" w:eastAsia="宋体" w:hAnsi="宋体"/>
          <w:color w:val="000000" w:themeColor="text1"/>
        </w:rPr>
        <w:t>J</w:t>
      </w:r>
      <w:r w:rsidRPr="001D522D">
        <w:rPr>
          <w:rFonts w:ascii="Times New Roman" w:eastAsia="楷体" w:hAnsi="楷体"/>
          <w:color w:val="000000" w:themeColor="text1"/>
        </w:rPr>
        <w:t>。</w:t>
      </w:r>
    </w:p>
    <w:p w:rsidR="00644E90" w:rsidRPr="001D522D" w:rsidRDefault="00644E90" w:rsidP="001D522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4E90" w:rsidRPr="001D522D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F8F" w:rsidRDefault="00BB3F8F" w:rsidP="00F731CE">
      <w:r>
        <w:separator/>
      </w:r>
    </w:p>
  </w:endnote>
  <w:endnote w:type="continuationSeparator" w:id="0">
    <w:p w:rsidR="00BB3F8F" w:rsidRDefault="00BB3F8F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F8F" w:rsidRDefault="00BB3F8F" w:rsidP="00F731CE">
      <w:r>
        <w:separator/>
      </w:r>
    </w:p>
  </w:footnote>
  <w:footnote w:type="continuationSeparator" w:id="0">
    <w:p w:rsidR="00BB3F8F" w:rsidRDefault="00BB3F8F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111A89"/>
    <w:rsid w:val="00126949"/>
    <w:rsid w:val="001815CC"/>
    <w:rsid w:val="001831FD"/>
    <w:rsid w:val="001B1B1F"/>
    <w:rsid w:val="001D522D"/>
    <w:rsid w:val="00241C2F"/>
    <w:rsid w:val="00263DC6"/>
    <w:rsid w:val="002A08B3"/>
    <w:rsid w:val="002B758E"/>
    <w:rsid w:val="00301E5F"/>
    <w:rsid w:val="0031245F"/>
    <w:rsid w:val="00333BB2"/>
    <w:rsid w:val="00351008"/>
    <w:rsid w:val="00356222"/>
    <w:rsid w:val="0038581E"/>
    <w:rsid w:val="003D43C0"/>
    <w:rsid w:val="00414DA6"/>
    <w:rsid w:val="00422569"/>
    <w:rsid w:val="00431977"/>
    <w:rsid w:val="00442C5A"/>
    <w:rsid w:val="00450E14"/>
    <w:rsid w:val="00452D16"/>
    <w:rsid w:val="004912AE"/>
    <w:rsid w:val="00491F76"/>
    <w:rsid w:val="00492EAA"/>
    <w:rsid w:val="004B3A98"/>
    <w:rsid w:val="005412EE"/>
    <w:rsid w:val="0056704A"/>
    <w:rsid w:val="00586417"/>
    <w:rsid w:val="00592703"/>
    <w:rsid w:val="00592D5F"/>
    <w:rsid w:val="005933BF"/>
    <w:rsid w:val="005D0615"/>
    <w:rsid w:val="00623257"/>
    <w:rsid w:val="00644D59"/>
    <w:rsid w:val="00644E90"/>
    <w:rsid w:val="00647169"/>
    <w:rsid w:val="00664328"/>
    <w:rsid w:val="00685700"/>
    <w:rsid w:val="006A475A"/>
    <w:rsid w:val="006F01BD"/>
    <w:rsid w:val="00726BCF"/>
    <w:rsid w:val="00776B07"/>
    <w:rsid w:val="007921A4"/>
    <w:rsid w:val="007D7B49"/>
    <w:rsid w:val="00851518"/>
    <w:rsid w:val="009158A0"/>
    <w:rsid w:val="0097084F"/>
    <w:rsid w:val="009A6CB5"/>
    <w:rsid w:val="009B7D93"/>
    <w:rsid w:val="00A222A7"/>
    <w:rsid w:val="00A46E00"/>
    <w:rsid w:val="00A648BD"/>
    <w:rsid w:val="00A73B4C"/>
    <w:rsid w:val="00B023A0"/>
    <w:rsid w:val="00B07276"/>
    <w:rsid w:val="00B36B08"/>
    <w:rsid w:val="00B54CCF"/>
    <w:rsid w:val="00BB3F8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230</Words>
  <Characters>1314</Characters>
  <Application>Microsoft Office Word</Application>
  <DocSecurity>0</DocSecurity>
  <Lines>10</Lines>
  <Paragraphs>3</Paragraphs>
  <ScaleCrop>false</ScaleCrop>
  <Company>Microsoft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2025-02-21T09:13:00Z</dcterms:created>
  <dcterms:modified xsi:type="dcterms:W3CDTF">2026-03-12T09:43:00Z</dcterms:modified>
</cp:coreProperties>
</file>